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A9EC" w14:textId="77777777" w:rsidR="00046D8D" w:rsidRDefault="00046D8D" w:rsidP="00046D8D">
      <w:pPr>
        <w:pStyle w:val="NormalWeb"/>
      </w:pPr>
      <w:r>
        <w:tab/>
        <w:t>The Board has historically approved annual endowment releases, but because those releases were not consistently withdrawn or reclassified, it is no longer practical to clearly distinguish endowment assets from other purpose-restricted funds. Over time, this caused earnings to remain restricted when they otherwise would have been available for operations.</w:t>
      </w:r>
    </w:p>
    <w:p w14:paraId="756ECFAC" w14:textId="77777777" w:rsidR="00046D8D" w:rsidRDefault="00046D8D" w:rsidP="00046D8D">
      <w:pPr>
        <w:pStyle w:val="NormalWeb"/>
      </w:pPr>
      <w:r>
        <w:t>To correct this, the proposed action clarifies what is truly endowment versus purpose-restricted, corrects prior classifications, and aligns future budgeting with the unrestricted portion of the endowment only.</w:t>
      </w:r>
    </w:p>
    <w:p w14:paraId="3721ECF3" w14:textId="77777777" w:rsidR="00046D8D" w:rsidRDefault="00046D8D" w:rsidP="00046D8D">
      <w:pPr>
        <w:pStyle w:val="NormalWeb"/>
      </w:pPr>
      <w:r>
        <w:t>Specifically, the Board would:</w:t>
      </w:r>
    </w:p>
    <w:p w14:paraId="34691685" w14:textId="1D69716F" w:rsidR="00046D8D" w:rsidRDefault="00046D8D" w:rsidP="00186F3A">
      <w:pPr>
        <w:pStyle w:val="NormalWeb"/>
        <w:numPr>
          <w:ilvl w:val="0"/>
          <w:numId w:val="1"/>
        </w:numPr>
      </w:pPr>
      <w:r>
        <w:t>Reclassify $1.73M currently recorded as a board-designated endowment to a board-specified purpose (and later release that restriction)</w:t>
      </w:r>
      <w:r w:rsidR="00F24DA5">
        <w:t xml:space="preserve"> -Part of Acquiring the Destination IA Grant</w:t>
      </w:r>
    </w:p>
    <w:p w14:paraId="5992FDDD" w14:textId="7F29B728" w:rsidR="00711591" w:rsidRPr="00186F3A" w:rsidRDefault="00711591" w:rsidP="00046D8D">
      <w:pPr>
        <w:pStyle w:val="NormalWeb"/>
        <w:numPr>
          <w:ilvl w:val="0"/>
          <w:numId w:val="1"/>
        </w:numPr>
      </w:pPr>
      <w:r w:rsidRPr="00186F3A">
        <w:t xml:space="preserve">No change to prior endowment spending policy. Adjust budgeting to differentiate releases from general endowment from release of the endowment restriction on restricted earnings. </w:t>
      </w:r>
    </w:p>
    <w:p w14:paraId="3E91C375" w14:textId="54FAA1B3" w:rsidR="00046D8D" w:rsidRDefault="00046D8D" w:rsidP="00046D8D">
      <w:pPr>
        <w:pStyle w:val="NormalWeb"/>
        <w:numPr>
          <w:ilvl w:val="0"/>
          <w:numId w:val="1"/>
        </w:numPr>
      </w:pPr>
      <w:r w:rsidRPr="00CC0CB3">
        <w:rPr>
          <w:i/>
          <w:iCs/>
        </w:rPr>
        <w:t>Release</w:t>
      </w:r>
      <w:r w:rsidR="00CC0CB3" w:rsidRPr="00CC0CB3">
        <w:rPr>
          <w:i/>
          <w:iCs/>
        </w:rPr>
        <w:t xml:space="preserve"> most</w:t>
      </w:r>
      <w:r w:rsidRPr="00CC0CB3">
        <w:rPr>
          <w:i/>
          <w:iCs/>
        </w:rPr>
        <w:t xml:space="preserve"> accumulated endowment earnings </w:t>
      </w:r>
      <w:r w:rsidR="00711591">
        <w:rPr>
          <w:i/>
          <w:iCs/>
        </w:rPr>
        <w:t>(</w:t>
      </w:r>
      <w:r w:rsidR="00711591" w:rsidRPr="00186F3A">
        <w:rPr>
          <w:i/>
          <w:iCs/>
        </w:rPr>
        <w:t>approx. $3.37M</w:t>
      </w:r>
      <w:r w:rsidR="00711591">
        <w:rPr>
          <w:i/>
          <w:iCs/>
        </w:rPr>
        <w:t xml:space="preserve">) </w:t>
      </w:r>
      <w:r w:rsidRPr="00CC0CB3">
        <w:rPr>
          <w:i/>
          <w:iCs/>
        </w:rPr>
        <w:t>from</w:t>
      </w:r>
      <w:r w:rsidR="00CC0CB3">
        <w:rPr>
          <w:i/>
          <w:iCs/>
        </w:rPr>
        <w:t xml:space="preserve"> the endowment</w:t>
      </w:r>
      <w:r w:rsidRPr="00CC0CB3">
        <w:rPr>
          <w:i/>
          <w:iCs/>
        </w:rPr>
        <w:t xml:space="preserve"> restriction, while retaining donor-required restrictions</w:t>
      </w:r>
      <w:r w:rsidR="00711591">
        <w:t xml:space="preserve">, </w:t>
      </w:r>
      <w:r w:rsidR="00711591" w:rsidRPr="00186F3A">
        <w:t>and retaining a margin of safety of $2M of accumulated earnings in the endowment.</w:t>
      </w:r>
    </w:p>
    <w:p w14:paraId="790442DB" w14:textId="77777777" w:rsidR="00046D8D" w:rsidRDefault="00046D8D" w:rsidP="00046D8D">
      <w:pPr>
        <w:pStyle w:val="NormalWeb"/>
        <w:numPr>
          <w:ilvl w:val="0"/>
          <w:numId w:val="1"/>
        </w:numPr>
      </w:pPr>
      <w:r>
        <w:t>Restate net assets to properly reflect donor-restricted versus unrestricted balances.</w:t>
      </w:r>
    </w:p>
    <w:p w14:paraId="3385C638" w14:textId="77777777" w:rsidR="00046D8D" w:rsidRDefault="00046D8D" w:rsidP="00046D8D">
      <w:pPr>
        <w:pStyle w:val="NormalWeb"/>
      </w:pPr>
      <w:r>
        <w:t>Overall, this action cleans up historical classifications, aligns accounting with Board intent and authority, and improves clarity and flexibility in future financial planning.</w:t>
      </w:r>
    </w:p>
    <w:p w14:paraId="5076F70A" w14:textId="2E121328" w:rsidR="001123BB" w:rsidRDefault="001123BB" w:rsidP="00046D8D">
      <w:pPr>
        <w:tabs>
          <w:tab w:val="left" w:pos="1950"/>
        </w:tabs>
      </w:pPr>
    </w:p>
    <w:sectPr w:rsidR="00112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322D"/>
    <w:multiLevelType w:val="multilevel"/>
    <w:tmpl w:val="19E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4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8D"/>
    <w:rsid w:val="00046D8D"/>
    <w:rsid w:val="00063445"/>
    <w:rsid w:val="001123BB"/>
    <w:rsid w:val="00186F3A"/>
    <w:rsid w:val="003F1A40"/>
    <w:rsid w:val="0051374E"/>
    <w:rsid w:val="00711591"/>
    <w:rsid w:val="0087030A"/>
    <w:rsid w:val="00BC1FB8"/>
    <w:rsid w:val="00CC0CB3"/>
    <w:rsid w:val="00D01CCF"/>
    <w:rsid w:val="00ED7942"/>
    <w:rsid w:val="00F2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3BC6"/>
  <w15:chartTrackingRefBased/>
  <w15:docId w15:val="{39C30762-3D23-4ED0-A42A-AC867515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D8D"/>
    <w:rPr>
      <w:rFonts w:eastAsiaTheme="majorEastAsia" w:cstheme="majorBidi"/>
      <w:color w:val="272727" w:themeColor="text1" w:themeTint="D8"/>
    </w:rPr>
  </w:style>
  <w:style w:type="paragraph" w:styleId="Title">
    <w:name w:val="Title"/>
    <w:basedOn w:val="Normal"/>
    <w:next w:val="Normal"/>
    <w:link w:val="TitleChar"/>
    <w:uiPriority w:val="10"/>
    <w:qFormat/>
    <w:rsid w:val="00046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D8D"/>
    <w:pPr>
      <w:spacing w:before="160"/>
      <w:jc w:val="center"/>
    </w:pPr>
    <w:rPr>
      <w:i/>
      <w:iCs/>
      <w:color w:val="404040" w:themeColor="text1" w:themeTint="BF"/>
    </w:rPr>
  </w:style>
  <w:style w:type="character" w:customStyle="1" w:styleId="QuoteChar">
    <w:name w:val="Quote Char"/>
    <w:basedOn w:val="DefaultParagraphFont"/>
    <w:link w:val="Quote"/>
    <w:uiPriority w:val="29"/>
    <w:rsid w:val="00046D8D"/>
    <w:rPr>
      <w:i/>
      <w:iCs/>
      <w:color w:val="404040" w:themeColor="text1" w:themeTint="BF"/>
    </w:rPr>
  </w:style>
  <w:style w:type="paragraph" w:styleId="ListParagraph">
    <w:name w:val="List Paragraph"/>
    <w:basedOn w:val="Normal"/>
    <w:uiPriority w:val="34"/>
    <w:qFormat/>
    <w:rsid w:val="00046D8D"/>
    <w:pPr>
      <w:ind w:left="720"/>
      <w:contextualSpacing/>
    </w:pPr>
  </w:style>
  <w:style w:type="character" w:styleId="IntenseEmphasis">
    <w:name w:val="Intense Emphasis"/>
    <w:basedOn w:val="DefaultParagraphFont"/>
    <w:uiPriority w:val="21"/>
    <w:qFormat/>
    <w:rsid w:val="00046D8D"/>
    <w:rPr>
      <w:i/>
      <w:iCs/>
      <w:color w:val="0F4761" w:themeColor="accent1" w:themeShade="BF"/>
    </w:rPr>
  </w:style>
  <w:style w:type="paragraph" w:styleId="IntenseQuote">
    <w:name w:val="Intense Quote"/>
    <w:basedOn w:val="Normal"/>
    <w:next w:val="Normal"/>
    <w:link w:val="IntenseQuoteChar"/>
    <w:uiPriority w:val="30"/>
    <w:qFormat/>
    <w:rsid w:val="00046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D8D"/>
    <w:rPr>
      <w:i/>
      <w:iCs/>
      <w:color w:val="0F4761" w:themeColor="accent1" w:themeShade="BF"/>
    </w:rPr>
  </w:style>
  <w:style w:type="character" w:styleId="IntenseReference">
    <w:name w:val="Intense Reference"/>
    <w:basedOn w:val="DefaultParagraphFont"/>
    <w:uiPriority w:val="32"/>
    <w:qFormat/>
    <w:rsid w:val="00046D8D"/>
    <w:rPr>
      <w:b/>
      <w:bCs/>
      <w:smallCaps/>
      <w:color w:val="0F4761" w:themeColor="accent1" w:themeShade="BF"/>
      <w:spacing w:val="5"/>
    </w:rPr>
  </w:style>
  <w:style w:type="paragraph" w:styleId="NormalWeb">
    <w:name w:val="Normal (Web)"/>
    <w:basedOn w:val="Normal"/>
    <w:uiPriority w:val="99"/>
    <w:semiHidden/>
    <w:unhideWhenUsed/>
    <w:rsid w:val="00046D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Johnson</dc:creator>
  <cp:keywords/>
  <dc:description/>
  <cp:lastModifiedBy>Ryan Johnson</cp:lastModifiedBy>
  <cp:revision>2</cp:revision>
  <dcterms:created xsi:type="dcterms:W3CDTF">2026-01-23T15:55:00Z</dcterms:created>
  <dcterms:modified xsi:type="dcterms:W3CDTF">2026-01-23T15:55:00Z</dcterms:modified>
</cp:coreProperties>
</file>